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9C36" w14:textId="77777777" w:rsidR="00806480" w:rsidRDefault="00806480" w:rsidP="00806480">
      <w:pPr>
        <w:pStyle w:val="Default"/>
      </w:pPr>
    </w:p>
    <w:p w14:paraId="4090A254" w14:textId="77777777" w:rsidR="000D4818" w:rsidRDefault="00806480" w:rsidP="00806480">
      <w:pPr>
        <w:pStyle w:val="Default"/>
        <w:rPr>
          <w:b/>
          <w:bCs/>
          <w:sz w:val="28"/>
          <w:szCs w:val="28"/>
        </w:rPr>
      </w:pPr>
      <w:r>
        <w:t xml:space="preserve"> </w:t>
      </w:r>
      <w:r>
        <w:rPr>
          <w:b/>
          <w:bCs/>
          <w:sz w:val="28"/>
          <w:szCs w:val="28"/>
        </w:rPr>
        <w:t>Job Description</w:t>
      </w:r>
    </w:p>
    <w:p w14:paraId="07B03AC6" w14:textId="77777777" w:rsidR="00806480" w:rsidRDefault="00806480" w:rsidP="00806480">
      <w:pPr>
        <w:pStyle w:val="Default"/>
        <w:rPr>
          <w:sz w:val="28"/>
          <w:szCs w:val="28"/>
        </w:rPr>
      </w:pPr>
      <w:r>
        <w:rPr>
          <w:b/>
          <w:bCs/>
          <w:sz w:val="28"/>
          <w:szCs w:val="28"/>
        </w:rPr>
        <w:t xml:space="preserve"> </w:t>
      </w:r>
    </w:p>
    <w:p w14:paraId="0ECB71A2" w14:textId="77777777" w:rsidR="00806480" w:rsidRDefault="00806480" w:rsidP="00806480">
      <w:pPr>
        <w:pStyle w:val="Default"/>
        <w:rPr>
          <w:sz w:val="23"/>
          <w:szCs w:val="23"/>
        </w:rPr>
      </w:pPr>
      <w:r>
        <w:rPr>
          <w:b/>
          <w:bCs/>
          <w:sz w:val="23"/>
          <w:szCs w:val="23"/>
        </w:rPr>
        <w:t xml:space="preserve">Job Title: </w:t>
      </w:r>
      <w:r>
        <w:rPr>
          <w:sz w:val="23"/>
          <w:szCs w:val="23"/>
        </w:rPr>
        <w:t xml:space="preserve">Emergency Management Director for Union County, SD </w:t>
      </w:r>
    </w:p>
    <w:p w14:paraId="2DD31411" w14:textId="77777777" w:rsidR="00806480" w:rsidRDefault="00806480" w:rsidP="00806480">
      <w:pPr>
        <w:pStyle w:val="Default"/>
        <w:rPr>
          <w:sz w:val="23"/>
          <w:szCs w:val="23"/>
        </w:rPr>
      </w:pPr>
      <w:r>
        <w:rPr>
          <w:b/>
          <w:bCs/>
          <w:sz w:val="23"/>
          <w:szCs w:val="23"/>
        </w:rPr>
        <w:t xml:space="preserve">Department: </w:t>
      </w:r>
      <w:r>
        <w:rPr>
          <w:sz w:val="23"/>
          <w:szCs w:val="23"/>
        </w:rPr>
        <w:t xml:space="preserve">Emergency Management </w:t>
      </w:r>
    </w:p>
    <w:p w14:paraId="15B59D34" w14:textId="77777777" w:rsidR="00806480" w:rsidRDefault="00806480" w:rsidP="00806480">
      <w:pPr>
        <w:pStyle w:val="Default"/>
        <w:rPr>
          <w:sz w:val="23"/>
          <w:szCs w:val="23"/>
        </w:rPr>
      </w:pPr>
      <w:r>
        <w:rPr>
          <w:b/>
          <w:bCs/>
          <w:sz w:val="23"/>
          <w:szCs w:val="23"/>
        </w:rPr>
        <w:t xml:space="preserve">Reports to: </w:t>
      </w:r>
      <w:r>
        <w:rPr>
          <w:sz w:val="23"/>
          <w:szCs w:val="23"/>
        </w:rPr>
        <w:t xml:space="preserve">County Commission </w:t>
      </w:r>
    </w:p>
    <w:p w14:paraId="735CA33D" w14:textId="77777777" w:rsidR="00806480" w:rsidRDefault="00806480" w:rsidP="00806480">
      <w:pPr>
        <w:pStyle w:val="Default"/>
        <w:rPr>
          <w:sz w:val="23"/>
          <w:szCs w:val="23"/>
        </w:rPr>
      </w:pPr>
      <w:r>
        <w:rPr>
          <w:b/>
          <w:bCs/>
          <w:sz w:val="23"/>
          <w:szCs w:val="23"/>
        </w:rPr>
        <w:t xml:space="preserve">Approved Date: </w:t>
      </w:r>
      <w:r>
        <w:rPr>
          <w:sz w:val="23"/>
          <w:szCs w:val="23"/>
        </w:rPr>
        <w:t xml:space="preserve">TBD </w:t>
      </w:r>
    </w:p>
    <w:p w14:paraId="43EF42B6" w14:textId="77777777" w:rsidR="00335F34" w:rsidRDefault="00335F34" w:rsidP="00806480">
      <w:pPr>
        <w:pStyle w:val="Default"/>
        <w:rPr>
          <w:sz w:val="23"/>
          <w:szCs w:val="23"/>
        </w:rPr>
      </w:pPr>
    </w:p>
    <w:p w14:paraId="4CDF1B28" w14:textId="77777777" w:rsidR="00806480" w:rsidRDefault="00806480" w:rsidP="00806480">
      <w:pPr>
        <w:pStyle w:val="Default"/>
        <w:rPr>
          <w:sz w:val="23"/>
          <w:szCs w:val="23"/>
        </w:rPr>
      </w:pPr>
      <w:r>
        <w:rPr>
          <w:b/>
          <w:bCs/>
          <w:sz w:val="23"/>
          <w:szCs w:val="23"/>
        </w:rPr>
        <w:t xml:space="preserve">Summary: </w:t>
      </w:r>
      <w:r>
        <w:rPr>
          <w:sz w:val="23"/>
          <w:szCs w:val="23"/>
        </w:rPr>
        <w:t xml:space="preserve">This position coordinates and administers planning, training, and exercising the emergency preparedness, response, recovery and mitigation programs for all disasters in Union County, South Dakota. The position requires a high degree of continuous communication with all levels of emergency management personnel, especially the </w:t>
      </w:r>
      <w:r w:rsidR="00335F34">
        <w:rPr>
          <w:sz w:val="23"/>
          <w:szCs w:val="23"/>
        </w:rPr>
        <w:t>Union</w:t>
      </w:r>
      <w:r>
        <w:rPr>
          <w:sz w:val="23"/>
          <w:szCs w:val="23"/>
        </w:rPr>
        <w:t xml:space="preserve"> County Commission. </w:t>
      </w:r>
    </w:p>
    <w:p w14:paraId="26219B9C" w14:textId="77777777" w:rsidR="00335F34" w:rsidRDefault="00335F34" w:rsidP="00806480">
      <w:pPr>
        <w:pStyle w:val="Default"/>
        <w:rPr>
          <w:b/>
          <w:bCs/>
          <w:sz w:val="23"/>
          <w:szCs w:val="23"/>
        </w:rPr>
      </w:pPr>
    </w:p>
    <w:p w14:paraId="725B6D7C" w14:textId="77777777" w:rsidR="00806480" w:rsidRDefault="00806480" w:rsidP="00806480">
      <w:pPr>
        <w:pStyle w:val="Default"/>
        <w:rPr>
          <w:sz w:val="23"/>
          <w:szCs w:val="23"/>
        </w:rPr>
      </w:pPr>
      <w:r>
        <w:rPr>
          <w:b/>
          <w:bCs/>
          <w:sz w:val="23"/>
          <w:szCs w:val="23"/>
        </w:rPr>
        <w:t xml:space="preserve">Job Duties </w:t>
      </w:r>
    </w:p>
    <w:p w14:paraId="388428A1" w14:textId="77777777" w:rsidR="00806480" w:rsidRDefault="00806480" w:rsidP="00335F34">
      <w:pPr>
        <w:pStyle w:val="Default"/>
        <w:spacing w:after="58"/>
        <w:ind w:firstLine="720"/>
        <w:rPr>
          <w:sz w:val="23"/>
          <w:szCs w:val="23"/>
        </w:rPr>
      </w:pPr>
      <w:r>
        <w:rPr>
          <w:sz w:val="23"/>
          <w:szCs w:val="23"/>
        </w:rPr>
        <w:t xml:space="preserve">• Ensures the preparation and timely updating of county disaster plans and policies. </w:t>
      </w:r>
    </w:p>
    <w:p w14:paraId="4117889F" w14:textId="77777777" w:rsidR="00806480" w:rsidRDefault="00806480" w:rsidP="00335F34">
      <w:pPr>
        <w:pStyle w:val="Default"/>
        <w:spacing w:after="58"/>
        <w:ind w:left="720"/>
        <w:rPr>
          <w:sz w:val="23"/>
          <w:szCs w:val="23"/>
        </w:rPr>
      </w:pPr>
      <w:r>
        <w:rPr>
          <w:sz w:val="23"/>
          <w:szCs w:val="23"/>
        </w:rPr>
        <w:t xml:space="preserve">• Develops and maintains local emergency plans outlining governmental response to the </w:t>
      </w:r>
      <w:r w:rsidR="00335F34">
        <w:rPr>
          <w:sz w:val="23"/>
          <w:szCs w:val="23"/>
        </w:rPr>
        <w:t xml:space="preserve">  </w:t>
      </w:r>
      <w:r>
        <w:rPr>
          <w:sz w:val="23"/>
          <w:szCs w:val="23"/>
        </w:rPr>
        <w:t xml:space="preserve">spectrum of emergencies, consistent with State of South Dakota plan and policy. Assists other </w:t>
      </w:r>
      <w:r w:rsidR="007554D8">
        <w:rPr>
          <w:sz w:val="23"/>
          <w:szCs w:val="23"/>
        </w:rPr>
        <w:t>Union</w:t>
      </w:r>
      <w:r>
        <w:rPr>
          <w:sz w:val="23"/>
          <w:szCs w:val="23"/>
        </w:rPr>
        <w:t xml:space="preserve"> County agencies in their plan preparation. </w:t>
      </w:r>
    </w:p>
    <w:p w14:paraId="3EE11753" w14:textId="77777777" w:rsidR="00806480" w:rsidRDefault="00806480" w:rsidP="00335F34">
      <w:pPr>
        <w:pStyle w:val="Default"/>
        <w:spacing w:after="58"/>
        <w:ind w:firstLine="720"/>
        <w:rPr>
          <w:sz w:val="23"/>
          <w:szCs w:val="23"/>
        </w:rPr>
      </w:pPr>
      <w:r>
        <w:rPr>
          <w:sz w:val="23"/>
          <w:szCs w:val="23"/>
        </w:rPr>
        <w:t xml:space="preserve">• Develop and maintain a hazardous materials plan. </w:t>
      </w:r>
    </w:p>
    <w:p w14:paraId="5C48A3A4" w14:textId="77777777" w:rsidR="00806480" w:rsidRDefault="00806480" w:rsidP="00335F34">
      <w:pPr>
        <w:pStyle w:val="Default"/>
        <w:spacing w:after="58"/>
        <w:ind w:firstLine="720"/>
        <w:rPr>
          <w:sz w:val="23"/>
          <w:szCs w:val="23"/>
        </w:rPr>
      </w:pPr>
      <w:r>
        <w:rPr>
          <w:sz w:val="23"/>
          <w:szCs w:val="23"/>
        </w:rPr>
        <w:t xml:space="preserve">• Responsible for operations of the Local Emergency Planning Committee (LEPC). </w:t>
      </w:r>
    </w:p>
    <w:p w14:paraId="69BAB845" w14:textId="77777777" w:rsidR="00806480" w:rsidRDefault="00806480" w:rsidP="00335F34">
      <w:pPr>
        <w:pStyle w:val="Default"/>
        <w:spacing w:after="58"/>
        <w:ind w:left="720"/>
        <w:rPr>
          <w:sz w:val="23"/>
          <w:szCs w:val="23"/>
        </w:rPr>
      </w:pPr>
      <w:r>
        <w:rPr>
          <w:sz w:val="23"/>
          <w:szCs w:val="23"/>
        </w:rPr>
        <w:t xml:space="preserve">• Ensures all appropriate county personnel are trained and credentialed in the National Incident Management System (NIMS) and the Incident Command System (ICS). </w:t>
      </w:r>
    </w:p>
    <w:p w14:paraId="3B3C2C46" w14:textId="77777777" w:rsidR="00806480" w:rsidRDefault="00806480" w:rsidP="00335F34">
      <w:pPr>
        <w:pStyle w:val="Default"/>
        <w:spacing w:after="58"/>
        <w:ind w:left="720"/>
        <w:rPr>
          <w:sz w:val="23"/>
          <w:szCs w:val="23"/>
        </w:rPr>
      </w:pPr>
      <w:r>
        <w:rPr>
          <w:sz w:val="23"/>
          <w:szCs w:val="23"/>
        </w:rPr>
        <w:t xml:space="preserve">• Provides directly or coordinates relevant training (including exercises) for county emergency responders. </w:t>
      </w:r>
    </w:p>
    <w:p w14:paraId="0E7B40EA" w14:textId="77777777" w:rsidR="00806480" w:rsidRDefault="00806480" w:rsidP="00335F34">
      <w:pPr>
        <w:pStyle w:val="Default"/>
        <w:spacing w:after="58"/>
        <w:ind w:firstLine="720"/>
        <w:rPr>
          <w:sz w:val="23"/>
          <w:szCs w:val="23"/>
        </w:rPr>
      </w:pPr>
      <w:r>
        <w:rPr>
          <w:sz w:val="23"/>
          <w:szCs w:val="23"/>
        </w:rPr>
        <w:t xml:space="preserve">• Develops and maintains county-wide warning systems. </w:t>
      </w:r>
    </w:p>
    <w:p w14:paraId="29760F6D" w14:textId="77777777" w:rsidR="00806480" w:rsidRDefault="00806480" w:rsidP="00335F34">
      <w:pPr>
        <w:pStyle w:val="Default"/>
        <w:spacing w:after="58"/>
        <w:ind w:left="720"/>
        <w:rPr>
          <w:sz w:val="23"/>
          <w:szCs w:val="23"/>
        </w:rPr>
      </w:pPr>
      <w:r>
        <w:rPr>
          <w:sz w:val="23"/>
          <w:szCs w:val="23"/>
        </w:rPr>
        <w:t xml:space="preserve">• Prepares office budget and applies for financial assistance relative to administration, emergency operations and warning systems. </w:t>
      </w:r>
    </w:p>
    <w:p w14:paraId="313A87D7" w14:textId="77777777" w:rsidR="00806480" w:rsidRDefault="00806480" w:rsidP="00335F34">
      <w:pPr>
        <w:pStyle w:val="Default"/>
        <w:spacing w:after="58"/>
        <w:ind w:firstLine="720"/>
        <w:rPr>
          <w:sz w:val="23"/>
          <w:szCs w:val="23"/>
        </w:rPr>
      </w:pPr>
      <w:r>
        <w:rPr>
          <w:sz w:val="23"/>
          <w:szCs w:val="23"/>
        </w:rPr>
        <w:t xml:space="preserve">• Assists designated First Responders as needed in filing grant applications. </w:t>
      </w:r>
    </w:p>
    <w:p w14:paraId="2D7A0245" w14:textId="77777777" w:rsidR="00806480" w:rsidRDefault="00806480" w:rsidP="00335F34">
      <w:pPr>
        <w:pStyle w:val="Default"/>
        <w:spacing w:after="58"/>
        <w:ind w:left="720"/>
        <w:rPr>
          <w:sz w:val="23"/>
          <w:szCs w:val="23"/>
        </w:rPr>
      </w:pPr>
      <w:r>
        <w:rPr>
          <w:sz w:val="23"/>
          <w:szCs w:val="23"/>
        </w:rPr>
        <w:t xml:space="preserve">• Communicates and shares information with appropriate County, State and Federal agencies on a continuing basis. </w:t>
      </w:r>
    </w:p>
    <w:p w14:paraId="3CB5EFA0" w14:textId="77777777" w:rsidR="00806480" w:rsidRDefault="00806480" w:rsidP="00335F34">
      <w:pPr>
        <w:pStyle w:val="Default"/>
        <w:spacing w:after="58"/>
        <w:ind w:firstLine="720"/>
        <w:rPr>
          <w:sz w:val="23"/>
          <w:szCs w:val="23"/>
        </w:rPr>
      </w:pPr>
      <w:r>
        <w:rPr>
          <w:sz w:val="23"/>
          <w:szCs w:val="23"/>
        </w:rPr>
        <w:t xml:space="preserve">• Serves as the county’s primary point of contact for emergency management matters. </w:t>
      </w:r>
    </w:p>
    <w:p w14:paraId="2AB6AFCF" w14:textId="77777777" w:rsidR="00806480" w:rsidRDefault="00806480" w:rsidP="00335F34">
      <w:pPr>
        <w:pStyle w:val="Default"/>
        <w:ind w:left="720"/>
        <w:rPr>
          <w:sz w:val="23"/>
          <w:szCs w:val="23"/>
        </w:rPr>
      </w:pPr>
      <w:r>
        <w:rPr>
          <w:sz w:val="23"/>
          <w:szCs w:val="23"/>
        </w:rPr>
        <w:t xml:space="preserve">• Supports First Responders and subsequent incident management teams, as directed by the County Commission. </w:t>
      </w:r>
    </w:p>
    <w:p w14:paraId="3D835424" w14:textId="77777777" w:rsidR="00806480" w:rsidRDefault="00806480" w:rsidP="00806480">
      <w:pPr>
        <w:pStyle w:val="Default"/>
        <w:rPr>
          <w:sz w:val="22"/>
          <w:szCs w:val="22"/>
        </w:rPr>
      </w:pPr>
    </w:p>
    <w:p w14:paraId="723FCEE7" w14:textId="77777777" w:rsidR="00806480" w:rsidRDefault="00806480" w:rsidP="00806480">
      <w:pPr>
        <w:pStyle w:val="Default"/>
        <w:rPr>
          <w:color w:val="auto"/>
        </w:rPr>
      </w:pPr>
    </w:p>
    <w:p w14:paraId="14F16E5B" w14:textId="77777777" w:rsidR="00806480" w:rsidRDefault="00806480" w:rsidP="00806480">
      <w:pPr>
        <w:pStyle w:val="Default"/>
        <w:pageBreakBefore/>
        <w:rPr>
          <w:color w:val="auto"/>
        </w:rPr>
      </w:pPr>
    </w:p>
    <w:p w14:paraId="0D23450C" w14:textId="77777777" w:rsidR="00806480" w:rsidRDefault="00806480" w:rsidP="007554D8">
      <w:pPr>
        <w:pStyle w:val="Default"/>
        <w:spacing w:after="61"/>
        <w:ind w:left="720"/>
        <w:rPr>
          <w:color w:val="auto"/>
          <w:sz w:val="23"/>
          <w:szCs w:val="23"/>
        </w:rPr>
      </w:pPr>
      <w:r>
        <w:rPr>
          <w:color w:val="auto"/>
          <w:sz w:val="23"/>
          <w:szCs w:val="23"/>
        </w:rPr>
        <w:t xml:space="preserve">• As directed by the Incident Commander or the County Commission, provides information to the general public and the media on emergency preparedness, response, recovery and mitigation matters. </w:t>
      </w:r>
    </w:p>
    <w:p w14:paraId="1D1C8260" w14:textId="77777777" w:rsidR="00806480" w:rsidRDefault="00806480" w:rsidP="007554D8">
      <w:pPr>
        <w:pStyle w:val="Default"/>
        <w:spacing w:after="61"/>
        <w:ind w:left="720"/>
        <w:rPr>
          <w:color w:val="auto"/>
          <w:sz w:val="23"/>
          <w:szCs w:val="23"/>
        </w:rPr>
      </w:pPr>
      <w:r>
        <w:rPr>
          <w:color w:val="auto"/>
          <w:sz w:val="23"/>
          <w:szCs w:val="23"/>
        </w:rPr>
        <w:t xml:space="preserve">• Reports monthly (at least) to the County Commission on all current emergency management activities. </w:t>
      </w:r>
    </w:p>
    <w:p w14:paraId="69C26C5F" w14:textId="77777777" w:rsidR="00C316F6" w:rsidRDefault="00806480" w:rsidP="00D64226">
      <w:pPr>
        <w:pStyle w:val="Default"/>
        <w:spacing w:after="61"/>
        <w:ind w:left="720"/>
        <w:rPr>
          <w:color w:val="auto"/>
          <w:sz w:val="23"/>
          <w:szCs w:val="23"/>
        </w:rPr>
      </w:pPr>
      <w:r>
        <w:rPr>
          <w:color w:val="auto"/>
          <w:sz w:val="23"/>
          <w:szCs w:val="23"/>
        </w:rPr>
        <w:t xml:space="preserve">• Develop and maintain positive and professional working relationships with county employees, volunteer groups, other agencies and the public. </w:t>
      </w:r>
    </w:p>
    <w:p w14:paraId="62C46DFF" w14:textId="77777777" w:rsidR="00806480" w:rsidRDefault="00806480" w:rsidP="007554D8">
      <w:pPr>
        <w:pStyle w:val="Default"/>
        <w:ind w:firstLine="720"/>
        <w:rPr>
          <w:color w:val="auto"/>
          <w:sz w:val="23"/>
          <w:szCs w:val="23"/>
        </w:rPr>
      </w:pPr>
      <w:r>
        <w:rPr>
          <w:color w:val="auto"/>
          <w:sz w:val="23"/>
          <w:szCs w:val="23"/>
        </w:rPr>
        <w:t xml:space="preserve">• Performs other duties as may be directed by the </w:t>
      </w:r>
      <w:r w:rsidR="007554D8">
        <w:rPr>
          <w:color w:val="auto"/>
          <w:sz w:val="23"/>
          <w:szCs w:val="23"/>
        </w:rPr>
        <w:t>Union</w:t>
      </w:r>
      <w:r>
        <w:rPr>
          <w:color w:val="auto"/>
          <w:sz w:val="23"/>
          <w:szCs w:val="23"/>
        </w:rPr>
        <w:t xml:space="preserve"> County Commission. </w:t>
      </w:r>
    </w:p>
    <w:p w14:paraId="24BCC8A6" w14:textId="77777777" w:rsidR="00806480" w:rsidRDefault="00806480" w:rsidP="00806480">
      <w:pPr>
        <w:pStyle w:val="Default"/>
        <w:rPr>
          <w:color w:val="auto"/>
          <w:sz w:val="23"/>
          <w:szCs w:val="23"/>
        </w:rPr>
      </w:pPr>
    </w:p>
    <w:p w14:paraId="796A4930" w14:textId="77777777" w:rsidR="00806480" w:rsidRDefault="00806480" w:rsidP="00806480">
      <w:pPr>
        <w:pStyle w:val="Default"/>
        <w:rPr>
          <w:b/>
          <w:bCs/>
          <w:color w:val="auto"/>
          <w:sz w:val="23"/>
          <w:szCs w:val="23"/>
        </w:rPr>
      </w:pPr>
      <w:r>
        <w:rPr>
          <w:b/>
          <w:bCs/>
          <w:color w:val="auto"/>
          <w:sz w:val="23"/>
          <w:szCs w:val="23"/>
        </w:rPr>
        <w:t xml:space="preserve">Minimum Qualifications </w:t>
      </w:r>
    </w:p>
    <w:p w14:paraId="7D86C22D" w14:textId="77777777" w:rsidR="00CB4113" w:rsidRDefault="00CB4113" w:rsidP="00806480">
      <w:pPr>
        <w:pStyle w:val="Default"/>
        <w:rPr>
          <w:color w:val="auto"/>
          <w:sz w:val="23"/>
          <w:szCs w:val="23"/>
        </w:rPr>
      </w:pPr>
    </w:p>
    <w:p w14:paraId="35D42F69" w14:textId="77777777" w:rsidR="00806480" w:rsidRDefault="00806480" w:rsidP="007554D8">
      <w:pPr>
        <w:pStyle w:val="Default"/>
        <w:spacing w:after="58"/>
        <w:ind w:firstLine="720"/>
        <w:rPr>
          <w:color w:val="auto"/>
          <w:sz w:val="23"/>
          <w:szCs w:val="23"/>
        </w:rPr>
      </w:pPr>
      <w:r>
        <w:rPr>
          <w:color w:val="auto"/>
          <w:sz w:val="23"/>
          <w:szCs w:val="23"/>
        </w:rPr>
        <w:t xml:space="preserve">• Physical ability/stamina to ambulate in steep or uneven terrain. </w:t>
      </w:r>
    </w:p>
    <w:p w14:paraId="282B9AC0" w14:textId="77777777" w:rsidR="00806480" w:rsidRDefault="00806480" w:rsidP="007554D8">
      <w:pPr>
        <w:pStyle w:val="Default"/>
        <w:spacing w:after="58"/>
        <w:ind w:firstLine="720"/>
        <w:rPr>
          <w:color w:val="auto"/>
          <w:sz w:val="23"/>
          <w:szCs w:val="23"/>
        </w:rPr>
      </w:pPr>
      <w:r>
        <w:rPr>
          <w:color w:val="auto"/>
          <w:sz w:val="23"/>
          <w:szCs w:val="23"/>
        </w:rPr>
        <w:t xml:space="preserve">• Valid driver’s license and high school diploma or GED. </w:t>
      </w:r>
    </w:p>
    <w:p w14:paraId="2BDC75CB" w14:textId="77777777" w:rsidR="00806480" w:rsidRDefault="00806480" w:rsidP="007554D8">
      <w:pPr>
        <w:pStyle w:val="Default"/>
        <w:spacing w:after="58"/>
        <w:ind w:firstLine="720"/>
        <w:rPr>
          <w:color w:val="auto"/>
          <w:sz w:val="23"/>
          <w:szCs w:val="23"/>
        </w:rPr>
      </w:pPr>
      <w:r>
        <w:rPr>
          <w:color w:val="auto"/>
          <w:sz w:val="23"/>
          <w:szCs w:val="23"/>
        </w:rPr>
        <w:t xml:space="preserve">• An aptitude or demonstrated ability to work as a team member. </w:t>
      </w:r>
    </w:p>
    <w:p w14:paraId="439FAF82" w14:textId="77777777" w:rsidR="00806480" w:rsidRDefault="00806480" w:rsidP="007554D8">
      <w:pPr>
        <w:pStyle w:val="Default"/>
        <w:spacing w:after="58"/>
        <w:ind w:firstLine="720"/>
        <w:rPr>
          <w:color w:val="auto"/>
          <w:sz w:val="23"/>
          <w:szCs w:val="23"/>
        </w:rPr>
      </w:pPr>
      <w:r>
        <w:rPr>
          <w:color w:val="auto"/>
          <w:sz w:val="23"/>
          <w:szCs w:val="23"/>
        </w:rPr>
        <w:t xml:space="preserve">• Ability to use general office equipment and computers. </w:t>
      </w:r>
    </w:p>
    <w:p w14:paraId="601CE1FF" w14:textId="77777777" w:rsidR="00806480" w:rsidRDefault="00806480" w:rsidP="007554D8">
      <w:pPr>
        <w:pStyle w:val="Default"/>
        <w:spacing w:after="58"/>
        <w:ind w:left="720"/>
        <w:rPr>
          <w:color w:val="auto"/>
          <w:sz w:val="23"/>
          <w:szCs w:val="23"/>
        </w:rPr>
      </w:pPr>
      <w:r>
        <w:rPr>
          <w:color w:val="auto"/>
          <w:sz w:val="23"/>
          <w:szCs w:val="23"/>
        </w:rPr>
        <w:t xml:space="preserve">• Ability to communicate effectively and tactfully in writing and orally; job includes public speaking. </w:t>
      </w:r>
    </w:p>
    <w:p w14:paraId="4F16D053" w14:textId="77777777" w:rsidR="00806480" w:rsidRDefault="00806480" w:rsidP="007554D8">
      <w:pPr>
        <w:pStyle w:val="Default"/>
        <w:spacing w:after="58"/>
        <w:ind w:firstLine="720"/>
        <w:rPr>
          <w:color w:val="auto"/>
          <w:sz w:val="23"/>
          <w:szCs w:val="23"/>
        </w:rPr>
      </w:pPr>
      <w:r>
        <w:rPr>
          <w:color w:val="auto"/>
          <w:sz w:val="23"/>
          <w:szCs w:val="23"/>
        </w:rPr>
        <w:t xml:space="preserve">• Work experience directly reflecting the above minimum qualifications. </w:t>
      </w:r>
    </w:p>
    <w:p w14:paraId="3942CE14" w14:textId="77777777" w:rsidR="00806480" w:rsidRDefault="00806480" w:rsidP="007554D8">
      <w:pPr>
        <w:pStyle w:val="Default"/>
        <w:spacing w:after="58"/>
        <w:ind w:firstLine="720"/>
        <w:rPr>
          <w:color w:val="auto"/>
          <w:sz w:val="23"/>
          <w:szCs w:val="23"/>
        </w:rPr>
      </w:pPr>
      <w:r>
        <w:rPr>
          <w:color w:val="auto"/>
          <w:sz w:val="23"/>
          <w:szCs w:val="23"/>
        </w:rPr>
        <w:t xml:space="preserve">• </w:t>
      </w:r>
      <w:r w:rsidR="007554D8">
        <w:rPr>
          <w:color w:val="auto"/>
          <w:sz w:val="23"/>
          <w:szCs w:val="23"/>
        </w:rPr>
        <w:t>Union</w:t>
      </w:r>
      <w:r>
        <w:rPr>
          <w:color w:val="auto"/>
          <w:sz w:val="23"/>
          <w:szCs w:val="23"/>
        </w:rPr>
        <w:t xml:space="preserve"> County resident or willing to relocate to </w:t>
      </w:r>
      <w:r w:rsidR="007554D8">
        <w:rPr>
          <w:color w:val="auto"/>
          <w:sz w:val="23"/>
          <w:szCs w:val="23"/>
        </w:rPr>
        <w:t>Union</w:t>
      </w:r>
      <w:r>
        <w:rPr>
          <w:color w:val="auto"/>
          <w:sz w:val="23"/>
          <w:szCs w:val="23"/>
        </w:rPr>
        <w:t xml:space="preserve"> County. </w:t>
      </w:r>
    </w:p>
    <w:p w14:paraId="52E8AB82" w14:textId="77777777" w:rsidR="00806480" w:rsidRDefault="00806480" w:rsidP="007554D8">
      <w:pPr>
        <w:pStyle w:val="Default"/>
        <w:spacing w:after="58"/>
        <w:ind w:firstLine="720"/>
        <w:rPr>
          <w:color w:val="auto"/>
          <w:sz w:val="23"/>
          <w:szCs w:val="23"/>
        </w:rPr>
      </w:pPr>
      <w:r>
        <w:rPr>
          <w:color w:val="auto"/>
          <w:sz w:val="23"/>
          <w:szCs w:val="23"/>
        </w:rPr>
        <w:t xml:space="preserve">• Successful background check. </w:t>
      </w:r>
    </w:p>
    <w:p w14:paraId="430876B0" w14:textId="77777777" w:rsidR="00806480" w:rsidRDefault="00806480" w:rsidP="007554D8">
      <w:pPr>
        <w:pStyle w:val="Default"/>
        <w:ind w:left="720"/>
        <w:rPr>
          <w:color w:val="auto"/>
          <w:sz w:val="23"/>
          <w:szCs w:val="23"/>
        </w:rPr>
      </w:pPr>
      <w:r>
        <w:rPr>
          <w:color w:val="auto"/>
          <w:sz w:val="23"/>
          <w:szCs w:val="23"/>
        </w:rPr>
        <w:t xml:space="preserve">• The person hired will be required to successfully complete a series of Incident Command System course work, including IS-100, IS-200, ICS-300, IS-700, IS-800, and EM-101 within 12 months of hire. Successful completion of Federal Emergency Management Agency (FEMA) Professional Development Series (PDS) of the National Emergency Management Basic Academy within 24 months of hire is required for this position. </w:t>
      </w:r>
    </w:p>
    <w:p w14:paraId="36BE1D52" w14:textId="77777777" w:rsidR="00806480" w:rsidRDefault="00806480" w:rsidP="00806480">
      <w:pPr>
        <w:pStyle w:val="Default"/>
        <w:rPr>
          <w:color w:val="auto"/>
          <w:sz w:val="23"/>
          <w:szCs w:val="23"/>
        </w:rPr>
      </w:pPr>
    </w:p>
    <w:p w14:paraId="3677B565" w14:textId="77777777" w:rsidR="00806480" w:rsidRDefault="00806480" w:rsidP="00806480">
      <w:pPr>
        <w:pStyle w:val="Default"/>
        <w:rPr>
          <w:b/>
          <w:bCs/>
          <w:color w:val="auto"/>
          <w:sz w:val="23"/>
          <w:szCs w:val="23"/>
        </w:rPr>
      </w:pPr>
      <w:r>
        <w:rPr>
          <w:b/>
          <w:bCs/>
          <w:color w:val="auto"/>
          <w:sz w:val="23"/>
          <w:szCs w:val="23"/>
        </w:rPr>
        <w:t xml:space="preserve">Desirable Qualifications </w:t>
      </w:r>
    </w:p>
    <w:p w14:paraId="2976BF08" w14:textId="77777777" w:rsidR="00CB4113" w:rsidRDefault="00CB4113" w:rsidP="00806480">
      <w:pPr>
        <w:pStyle w:val="Default"/>
        <w:rPr>
          <w:color w:val="auto"/>
          <w:sz w:val="23"/>
          <w:szCs w:val="23"/>
        </w:rPr>
      </w:pPr>
    </w:p>
    <w:p w14:paraId="4B8B597E" w14:textId="77777777" w:rsidR="00806480" w:rsidRDefault="00806480" w:rsidP="00CB4113">
      <w:pPr>
        <w:pStyle w:val="Default"/>
        <w:spacing w:after="58"/>
        <w:ind w:left="720"/>
        <w:rPr>
          <w:color w:val="auto"/>
          <w:sz w:val="23"/>
          <w:szCs w:val="23"/>
        </w:rPr>
      </w:pPr>
      <w:r>
        <w:rPr>
          <w:color w:val="auto"/>
          <w:sz w:val="23"/>
          <w:szCs w:val="23"/>
        </w:rPr>
        <w:t xml:space="preserve">• Extensive experience in participation in or training of the Incident Command System. Evidence would be several credentials in NIMS. </w:t>
      </w:r>
    </w:p>
    <w:p w14:paraId="3BF50A78" w14:textId="77777777" w:rsidR="00806480" w:rsidRDefault="00806480" w:rsidP="00CB4113">
      <w:pPr>
        <w:pStyle w:val="Default"/>
        <w:spacing w:after="58"/>
        <w:ind w:firstLine="720"/>
        <w:rPr>
          <w:color w:val="auto"/>
          <w:sz w:val="23"/>
          <w:szCs w:val="23"/>
        </w:rPr>
      </w:pPr>
      <w:r>
        <w:rPr>
          <w:color w:val="auto"/>
          <w:sz w:val="23"/>
          <w:szCs w:val="23"/>
        </w:rPr>
        <w:t xml:space="preserve">• Associate’s degree or higher. </w:t>
      </w:r>
    </w:p>
    <w:p w14:paraId="429F7350" w14:textId="77777777" w:rsidR="00806480" w:rsidRDefault="00806480" w:rsidP="00CB4113">
      <w:pPr>
        <w:pStyle w:val="Default"/>
        <w:spacing w:after="58"/>
        <w:ind w:left="720"/>
        <w:rPr>
          <w:color w:val="auto"/>
          <w:sz w:val="23"/>
          <w:szCs w:val="23"/>
        </w:rPr>
      </w:pPr>
      <w:r>
        <w:rPr>
          <w:color w:val="auto"/>
          <w:sz w:val="23"/>
          <w:szCs w:val="23"/>
        </w:rPr>
        <w:t xml:space="preserve">• Directly applicable experience in emergency management planning, preparedness, response or recovery. The more diverse experience in emergencies (e.g., fire, hazmat, floods, search and rescue, civil unrest, earthquakes), the better. </w:t>
      </w:r>
    </w:p>
    <w:p w14:paraId="7A17961B" w14:textId="77777777" w:rsidR="00806480" w:rsidRDefault="00806480" w:rsidP="00CB4113">
      <w:pPr>
        <w:pStyle w:val="Default"/>
        <w:spacing w:after="58"/>
        <w:ind w:left="720"/>
        <w:rPr>
          <w:color w:val="auto"/>
          <w:sz w:val="23"/>
          <w:szCs w:val="23"/>
        </w:rPr>
      </w:pPr>
      <w:r>
        <w:rPr>
          <w:color w:val="auto"/>
          <w:sz w:val="23"/>
          <w:szCs w:val="23"/>
        </w:rPr>
        <w:t xml:space="preserve">• Experience in report or grant writing or budgeting for public or non-profit entities. </w:t>
      </w:r>
    </w:p>
    <w:p w14:paraId="75E68609" w14:textId="77777777" w:rsidR="00806480" w:rsidRDefault="00806480" w:rsidP="00CB4113">
      <w:pPr>
        <w:pStyle w:val="Default"/>
        <w:spacing w:after="58"/>
        <w:ind w:firstLine="720"/>
        <w:rPr>
          <w:color w:val="auto"/>
          <w:sz w:val="23"/>
          <w:szCs w:val="23"/>
        </w:rPr>
      </w:pPr>
      <w:r>
        <w:rPr>
          <w:color w:val="auto"/>
          <w:sz w:val="23"/>
          <w:szCs w:val="23"/>
        </w:rPr>
        <w:t xml:space="preserve">• Significant experience in successfully supervising people. </w:t>
      </w:r>
    </w:p>
    <w:p w14:paraId="27B10DC5" w14:textId="77777777" w:rsidR="00806480" w:rsidRPr="000D4818" w:rsidRDefault="00806480" w:rsidP="000D4818">
      <w:pPr>
        <w:pStyle w:val="Default"/>
        <w:ind w:firstLine="720"/>
        <w:rPr>
          <w:color w:val="auto"/>
          <w:sz w:val="23"/>
          <w:szCs w:val="23"/>
        </w:rPr>
      </w:pPr>
      <w:r>
        <w:rPr>
          <w:color w:val="auto"/>
          <w:sz w:val="23"/>
          <w:szCs w:val="23"/>
        </w:rPr>
        <w:t xml:space="preserve">• Thorough knowledge of </w:t>
      </w:r>
      <w:r w:rsidR="007554D8">
        <w:rPr>
          <w:color w:val="auto"/>
          <w:sz w:val="23"/>
          <w:szCs w:val="23"/>
        </w:rPr>
        <w:t>Union</w:t>
      </w:r>
      <w:r>
        <w:rPr>
          <w:color w:val="auto"/>
          <w:sz w:val="23"/>
          <w:szCs w:val="23"/>
        </w:rPr>
        <w:t xml:space="preserve"> County and environs.</w:t>
      </w:r>
    </w:p>
    <w:p w14:paraId="4E69F3D7" w14:textId="77777777" w:rsidR="00806480" w:rsidRDefault="00806480" w:rsidP="00806480">
      <w:pPr>
        <w:pStyle w:val="Default"/>
        <w:pageBreakBefore/>
        <w:rPr>
          <w:color w:val="auto"/>
          <w:sz w:val="23"/>
          <w:szCs w:val="23"/>
        </w:rPr>
      </w:pPr>
      <w:r>
        <w:rPr>
          <w:b/>
          <w:bCs/>
          <w:color w:val="auto"/>
          <w:sz w:val="23"/>
          <w:szCs w:val="23"/>
        </w:rPr>
        <w:lastRenderedPageBreak/>
        <w:t xml:space="preserve">Disclaimer: </w:t>
      </w:r>
    </w:p>
    <w:p w14:paraId="51BC5E90" w14:textId="77777777" w:rsidR="00806480" w:rsidRDefault="00806480" w:rsidP="00806480">
      <w:pPr>
        <w:pStyle w:val="Default"/>
        <w:rPr>
          <w:color w:val="auto"/>
          <w:sz w:val="23"/>
          <w:szCs w:val="23"/>
        </w:rPr>
      </w:pPr>
      <w:r>
        <w:rPr>
          <w:i/>
          <w:iCs/>
          <w:color w:val="auto"/>
          <w:sz w:val="23"/>
          <w:szCs w:val="23"/>
        </w:rPr>
        <w:t xml:space="preserve">This job description is intended to describe the general duties of the position and is not a comprehensive list. Employees are required to complete other duties as and when assigned. </w:t>
      </w:r>
    </w:p>
    <w:p w14:paraId="4284A3E3" w14:textId="77777777" w:rsidR="00806480" w:rsidRDefault="00806480" w:rsidP="00806480">
      <w:pPr>
        <w:pStyle w:val="Default"/>
        <w:rPr>
          <w:color w:val="auto"/>
          <w:sz w:val="23"/>
          <w:szCs w:val="23"/>
        </w:rPr>
      </w:pPr>
      <w:r>
        <w:rPr>
          <w:color w:val="auto"/>
          <w:sz w:val="23"/>
          <w:szCs w:val="23"/>
        </w:rPr>
        <w:t xml:space="preserve">Print Full Name: ________________________________________________________________ </w:t>
      </w:r>
    </w:p>
    <w:p w14:paraId="759012AE" w14:textId="77777777" w:rsidR="00806480" w:rsidRDefault="00806480" w:rsidP="00806480">
      <w:pPr>
        <w:pStyle w:val="Default"/>
        <w:rPr>
          <w:color w:val="auto"/>
          <w:sz w:val="23"/>
          <w:szCs w:val="23"/>
        </w:rPr>
      </w:pPr>
      <w:r>
        <w:rPr>
          <w:color w:val="auto"/>
          <w:sz w:val="23"/>
          <w:szCs w:val="23"/>
        </w:rPr>
        <w:t xml:space="preserve">Signature: _____________________________________________________________________ </w:t>
      </w:r>
    </w:p>
    <w:p w14:paraId="33298789" w14:textId="77777777" w:rsidR="005E0569" w:rsidRDefault="00806480" w:rsidP="00806480">
      <w:r>
        <w:rPr>
          <w:sz w:val="23"/>
          <w:szCs w:val="23"/>
        </w:rPr>
        <w:t>Date: ________________________________________________________________________</w:t>
      </w:r>
    </w:p>
    <w:sectPr w:rsidR="005E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4A7736"/>
    <w:multiLevelType w:val="hybridMultilevel"/>
    <w:tmpl w:val="305DA8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6EC788"/>
    <w:multiLevelType w:val="hybridMultilevel"/>
    <w:tmpl w:val="FCB4D3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6CB774"/>
    <w:multiLevelType w:val="hybridMultilevel"/>
    <w:tmpl w:val="C326C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B11375"/>
    <w:multiLevelType w:val="hybridMultilevel"/>
    <w:tmpl w:val="36F490E2"/>
    <w:lvl w:ilvl="0" w:tplc="05EC857A">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C3063"/>
    <w:multiLevelType w:val="hybridMultilevel"/>
    <w:tmpl w:val="C7C72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D51930"/>
    <w:multiLevelType w:val="hybridMultilevel"/>
    <w:tmpl w:val="324AA7D8"/>
    <w:lvl w:ilvl="0" w:tplc="4F028A9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A38BE"/>
    <w:multiLevelType w:val="hybridMultilevel"/>
    <w:tmpl w:val="465E098A"/>
    <w:lvl w:ilvl="0" w:tplc="C792B80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sDC1tLA0NTAxMbBQ0lEKTi0uzszPAykwrAUAq26MGSwAAAA="/>
  </w:docVars>
  <w:rsids>
    <w:rsidRoot w:val="002110DA"/>
    <w:rsid w:val="000D4818"/>
    <w:rsid w:val="002110DA"/>
    <w:rsid w:val="002F57C5"/>
    <w:rsid w:val="00335F34"/>
    <w:rsid w:val="005E0569"/>
    <w:rsid w:val="00681CBB"/>
    <w:rsid w:val="007554D8"/>
    <w:rsid w:val="00806480"/>
    <w:rsid w:val="00C316F6"/>
    <w:rsid w:val="00CB4113"/>
    <w:rsid w:val="00D64226"/>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7EE5"/>
  <w15:docId w15:val="{F48FE150-2764-4403-A2B6-3DFFC928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4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Mark</dc:creator>
  <cp:keywords/>
  <dc:description/>
  <cp:lastModifiedBy>Myron Hertel</cp:lastModifiedBy>
  <cp:revision>2</cp:revision>
  <dcterms:created xsi:type="dcterms:W3CDTF">2021-03-25T16:01:00Z</dcterms:created>
  <dcterms:modified xsi:type="dcterms:W3CDTF">2021-03-25T16:01:00Z</dcterms:modified>
</cp:coreProperties>
</file>